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495A" w14:textId="3FB8C234" w:rsidR="00AE51ED" w:rsidRPr="00AE51ED" w:rsidRDefault="0094000F" w:rsidP="00BF3CCD">
      <w:pPr>
        <w:rPr>
          <w:rFonts w:ascii="Speak Pro" w:hAnsi="Speak Pro"/>
          <w:u w:val="single"/>
        </w:rPr>
      </w:pPr>
      <w:r>
        <w:rPr>
          <w:rFonts w:ascii="Speak Pro" w:hAnsi="Speak Pro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DFF2912" wp14:editId="7C9A2DD3">
            <wp:simplePos x="0" y="0"/>
            <wp:positionH relativeFrom="column">
              <wp:posOffset>-556260</wp:posOffset>
            </wp:positionH>
            <wp:positionV relativeFrom="paragraph">
              <wp:posOffset>-647700</wp:posOffset>
            </wp:positionV>
            <wp:extent cx="1897380" cy="1018576"/>
            <wp:effectExtent l="0" t="0" r="7620" b="0"/>
            <wp:wrapNone/>
            <wp:docPr id="825221224" name="Picture 2" descr="A logo with a curved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21224" name="Picture 2" descr="A logo with a curved lin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01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25139" w14:textId="65ADE464" w:rsidR="00AE51ED" w:rsidRPr="00AE51ED" w:rsidRDefault="00AE51ED" w:rsidP="00BF3CCD">
      <w:pPr>
        <w:rPr>
          <w:rFonts w:ascii="Speak Pro" w:hAnsi="Speak Pro"/>
          <w:u w:val="single"/>
        </w:rPr>
      </w:pPr>
    </w:p>
    <w:p w14:paraId="0565D426" w14:textId="77777777" w:rsidR="00AE51ED" w:rsidRDefault="00AE51ED" w:rsidP="00BF3CCD">
      <w:pPr>
        <w:rPr>
          <w:rFonts w:ascii="Speak Pro" w:hAnsi="Speak Pro"/>
          <w:u w:val="single"/>
        </w:rPr>
      </w:pPr>
    </w:p>
    <w:p w14:paraId="67F47695" w14:textId="667A85A4" w:rsidR="00BF3CCD" w:rsidRDefault="00BF3CCD" w:rsidP="00AE51ED">
      <w:pPr>
        <w:jc w:val="center"/>
        <w:rPr>
          <w:rFonts w:ascii="Speak Pro" w:hAnsi="Speak Pro"/>
          <w:b/>
          <w:bCs/>
          <w:color w:val="AEB400"/>
          <w:sz w:val="44"/>
          <w:szCs w:val="44"/>
        </w:rPr>
      </w:pPr>
      <w:r w:rsidRPr="00AE51ED">
        <w:rPr>
          <w:rFonts w:ascii="Speak Pro" w:hAnsi="Speak Pro"/>
          <w:b/>
          <w:bCs/>
          <w:color w:val="AEB400"/>
          <w:sz w:val="44"/>
          <w:szCs w:val="44"/>
        </w:rPr>
        <w:t>Summary of Tenant Satisfaction Measures</w:t>
      </w:r>
    </w:p>
    <w:p w14:paraId="57A9CD3E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collected from tenant perception surveys</w:t>
      </w:r>
    </w:p>
    <w:p w14:paraId="2833A41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TP01 Overall satisfaction</w:t>
      </w:r>
    </w:p>
    <w:p w14:paraId="602B7ED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TP02 Satisfaction with repairs</w:t>
      </w:r>
    </w:p>
    <w:p w14:paraId="7FACFE0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TP03 Satisfaction with time taken to complete most recent repair</w:t>
      </w:r>
    </w:p>
    <w:p w14:paraId="2A9B28AB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TP04 Satisfaction that the home is well maintained </w:t>
      </w:r>
    </w:p>
    <w:p w14:paraId="1D73E9F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TP05 Satisfaction that the home is safe</w:t>
      </w:r>
    </w:p>
    <w:p w14:paraId="02E4356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TP06 Satisfaction that the landlord listens to tenant views and acts upon them</w:t>
      </w:r>
    </w:p>
    <w:p w14:paraId="11573486" w14:textId="11313F69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TP07 Satisfaction that the landlord keeps tenants informed about things that matter to them</w:t>
      </w:r>
    </w:p>
    <w:p w14:paraId="5986C37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TP08 Agreement that the landlord treats tenants fairly and with respect</w:t>
      </w:r>
    </w:p>
    <w:p w14:paraId="2204E80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TP09 Satisfaction with the landlord’s approach to handling complaints</w:t>
      </w:r>
    </w:p>
    <w:p w14:paraId="50591AB7" w14:textId="19BAF9E4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TP10 Satisfaction that the landlord keeps communal areas clean and well maintained</w:t>
      </w:r>
    </w:p>
    <w:p w14:paraId="3B032865" w14:textId="4AA1B9BC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TP11 Satisfaction that the landlord makes a positive contribution to neighbourhoods </w:t>
      </w:r>
    </w:p>
    <w:p w14:paraId="1EF538BA" w14:textId="395F43AE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TP12 Satisfaction with the landlord’s approach to handling anti-social behaviour</w:t>
      </w:r>
    </w:p>
    <w:p w14:paraId="4E8C1BDC" w14:textId="77777777" w:rsidR="00AE51ED" w:rsidRPr="00AE51ED" w:rsidRDefault="00AE51ED" w:rsidP="00BF3CCD">
      <w:pPr>
        <w:rPr>
          <w:rFonts w:ascii="Speak Pro" w:hAnsi="Speak Pro"/>
        </w:rPr>
      </w:pPr>
    </w:p>
    <w:p w14:paraId="408DED85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generated from management information</w:t>
      </w:r>
    </w:p>
    <w:p w14:paraId="1FDDEFC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CH01 Complaints relative to the size of the landlord</w:t>
      </w:r>
    </w:p>
    <w:p w14:paraId="204413F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CH02 Complaints responded to within Complaint Handling Code timescales</w:t>
      </w:r>
    </w:p>
    <w:p w14:paraId="6EBF85F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NM01 Anti-social behaviour cases relative to the size of the landlord</w:t>
      </w:r>
    </w:p>
    <w:p w14:paraId="4482F8E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RP01 Homes that do not meet the Decent Homes Standard</w:t>
      </w:r>
    </w:p>
    <w:p w14:paraId="6F94456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RP02 Repairs completed within target timescale</w:t>
      </w:r>
    </w:p>
    <w:p w14:paraId="26369DAA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BS01 Gas safety checks </w:t>
      </w:r>
    </w:p>
    <w:p w14:paraId="184B4D50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BS02 Fire safety checks</w:t>
      </w:r>
    </w:p>
    <w:p w14:paraId="1BE1C5A4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BS03 Asbestos safety checks </w:t>
      </w:r>
    </w:p>
    <w:p w14:paraId="3F67D44F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BS04 Water safety checks </w:t>
      </w:r>
    </w:p>
    <w:p w14:paraId="35F1DDBE" w14:textId="0D48A93A" w:rsidR="00AC3FEA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BS05 Lift safety checks</w:t>
      </w:r>
    </w:p>
    <w:sectPr w:rsidR="00AC3FEA" w:rsidRPr="007C5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CD"/>
    <w:rsid w:val="00214B74"/>
    <w:rsid w:val="00455B0E"/>
    <w:rsid w:val="007C532B"/>
    <w:rsid w:val="0094000F"/>
    <w:rsid w:val="00A248B3"/>
    <w:rsid w:val="00AC3FEA"/>
    <w:rsid w:val="00AE51ED"/>
    <w:rsid w:val="00BF3CCD"/>
    <w:rsid w:val="00E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1673"/>
  <w15:chartTrackingRefBased/>
  <w15:docId w15:val="{C302FFDE-78DE-4A08-8A43-2B98697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983ee0-d2c8-402f-b936-0d26a8e60ed6}" enabled="1" method="Privileged" siteId="{666d70cd-0e97-40e0-b304-82f63bac99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1111</Characters>
  <Application>Microsoft Office Word</Application>
  <DocSecurity>0</DocSecurity>
  <Lines>29</Lines>
  <Paragraphs>12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Harvey</dc:creator>
  <cp:keywords/>
  <dc:description/>
  <cp:lastModifiedBy>Julia Thomas</cp:lastModifiedBy>
  <cp:revision>3</cp:revision>
  <dcterms:created xsi:type="dcterms:W3CDTF">2024-07-15T12:57:00Z</dcterms:created>
  <dcterms:modified xsi:type="dcterms:W3CDTF">2024-07-15T12:58:00Z</dcterms:modified>
</cp:coreProperties>
</file>